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EE3EB">
      <w:pPr>
        <w:pStyle w:val="5"/>
        <w:keepNext/>
        <w:keepLines w:val="0"/>
        <w:pageBreakBefore w:val="0"/>
        <w:kinsoku/>
        <w:wordWrap/>
        <w:topLinePunct w:val="0"/>
        <w:bidi w:val="0"/>
        <w:ind w:left="0" w:leftChars="0" w:firstLine="105" w:firstLineChars="33"/>
        <w:jc w:val="left"/>
        <w:textAlignment w:val="top"/>
        <w:rPr>
          <w:rFonts w:hint="eastAsia" w:ascii="黑体" w:hAnsi="黑体" w:eastAsia="黑体" w:cs="黑体"/>
          <w:bCs/>
          <w:spacing w:val="0"/>
          <w:kern w:val="4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0"/>
          <w:kern w:val="40"/>
          <w:sz w:val="32"/>
          <w:szCs w:val="32"/>
          <w:lang w:val="en-US" w:eastAsia="zh-CN"/>
        </w:rPr>
        <w:t>附件1</w:t>
      </w:r>
    </w:p>
    <w:p w14:paraId="34B96D17">
      <w:pPr>
        <w:pStyle w:val="5"/>
        <w:keepNext/>
        <w:keepLines w:val="0"/>
        <w:pageBreakBefore w:val="0"/>
        <w:kinsoku/>
        <w:wordWrap/>
        <w:topLinePunct w:val="0"/>
        <w:bidi w:val="0"/>
        <w:ind w:left="0" w:leftChars="0" w:firstLine="145" w:firstLineChars="33"/>
        <w:jc w:val="center"/>
        <w:textAlignment w:val="top"/>
        <w:rPr>
          <w:rFonts w:hint="eastAsia" w:ascii="方正小标宋_GBK" w:hAnsi="方正小标宋_GBK" w:eastAsia="方正小标宋_GBK" w:cs="方正小标宋_GBK"/>
          <w:bCs/>
          <w:spacing w:val="0"/>
          <w:kern w:val="4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0"/>
          <w:kern w:val="40"/>
          <w:sz w:val="44"/>
          <w:szCs w:val="44"/>
          <w:lang w:val="en-US" w:eastAsia="zh-CN"/>
        </w:rPr>
        <w:t>招聘岗位职责及任职资格明细</w:t>
      </w:r>
    </w:p>
    <w:bookmarkEnd w:id="0"/>
    <w:tbl>
      <w:tblPr>
        <w:tblStyle w:val="2"/>
        <w:tblW w:w="51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540"/>
        <w:gridCol w:w="880"/>
        <w:gridCol w:w="6654"/>
        <w:gridCol w:w="3228"/>
        <w:gridCol w:w="843"/>
        <w:gridCol w:w="733"/>
      </w:tblGrid>
      <w:tr w14:paraId="0BC7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ACC52">
            <w:pPr>
              <w:keepNext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序号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50FA6">
            <w:pPr>
              <w:keepNext/>
              <w:spacing w:beforeLines="0" w:afterLines="0"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公司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5A0410">
            <w:pPr>
              <w:keepNext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岗位</w:t>
            </w: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6C543">
            <w:pPr>
              <w:keepNext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岗位职责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6B5373">
            <w:pPr>
              <w:keepNext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任职资格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DAF31A">
            <w:pPr>
              <w:keepNext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用工性质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E4EF9C">
            <w:pPr>
              <w:keepNext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备注</w:t>
            </w:r>
          </w:p>
        </w:tc>
      </w:tr>
      <w:tr w14:paraId="0F59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0" w:hRule="atLeast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A2D98E">
            <w:pPr>
              <w:keepNext/>
              <w:spacing w:beforeLines="0" w:afterLines="0" w:line="280" w:lineRule="exact"/>
              <w:ind w:left="0" w:leftChars="0" w:firstLine="0" w:firstLineChars="0"/>
              <w:jc w:val="center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Times New Roman" w:eastAsia="Times New Roman"/>
                <w:sz w:val="21"/>
              </w:rPr>
              <w:t>1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60909">
            <w:pPr>
              <w:pageBreakBefore/>
              <w:spacing w:beforeLines="0" w:afterLines="0"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长江北斗数字公司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4F5BB8">
            <w:pPr>
              <w:pageBreakBefore/>
              <w:spacing w:beforeLines="0" w:afterLines="0"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综合（人力资源）办公室综合行政岗</w:t>
            </w: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748D3B">
            <w:pPr>
              <w:widowControl/>
              <w:spacing w:beforeLines="0" w:afterLines="0" w:line="360" w:lineRule="exact"/>
              <w:ind w:left="0" w:leftChars="0" w:firstLine="0" w:firstLineChars="0"/>
              <w:jc w:val="left"/>
              <w:rPr>
                <w:rStyle w:val="4"/>
                <w:rFonts w:hint="eastAsia" w:ascii="仿宋_GB2312" w:hAnsi="仿宋_GB2312" w:eastAsia="仿宋_GB2312"/>
                <w:b w:val="0"/>
                <w:color w:val="000000"/>
                <w:kern w:val="0"/>
                <w:sz w:val="21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color w:val="000000"/>
                <w:kern w:val="0"/>
                <w:sz w:val="21"/>
              </w:rPr>
              <w:t>1.负责公司各类公文全流程管理，牵头起草、审核、印发通知、请示、报告、工作总结、会议纪要、领导讲话稿等公文。</w:t>
            </w:r>
          </w:p>
          <w:p w14:paraId="00E36E73">
            <w:pPr>
              <w:widowControl/>
              <w:spacing w:beforeLines="0" w:afterLines="0" w:line="360" w:lineRule="exact"/>
              <w:ind w:left="0" w:leftChars="0" w:firstLine="0" w:firstLineChars="0"/>
              <w:jc w:val="left"/>
              <w:rPr>
                <w:rStyle w:val="4"/>
                <w:rFonts w:hint="eastAsia" w:ascii="仿宋_GB2312" w:hAnsi="仿宋_GB2312" w:eastAsia="仿宋_GB2312"/>
                <w:b w:val="0"/>
                <w:color w:val="000000"/>
                <w:kern w:val="0"/>
                <w:sz w:val="21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color w:val="000000"/>
                <w:kern w:val="0"/>
                <w:sz w:val="21"/>
              </w:rPr>
              <w:t>2.统筹公司各类会议管理，负责会议方案制定、会场布置、会议组织实施，做好会议记录，及时整理会议纪要，牵头落实会议决议事项的督办、跟踪与反馈，确保会议部署落地见效，提升会议管理效能。</w:t>
            </w:r>
          </w:p>
          <w:p w14:paraId="7BEF8E12">
            <w:pPr>
              <w:widowControl/>
              <w:spacing w:beforeLines="0" w:afterLines="0" w:line="360" w:lineRule="exact"/>
              <w:ind w:left="0" w:leftChars="0" w:firstLine="0" w:firstLineChars="0"/>
              <w:jc w:val="left"/>
              <w:rPr>
                <w:rStyle w:val="4"/>
                <w:rFonts w:hint="eastAsia" w:ascii="仿宋_GB2312" w:hAnsi="仿宋_GB2312" w:eastAsia="仿宋_GB2312"/>
                <w:b w:val="0"/>
                <w:color w:val="000000"/>
                <w:kern w:val="0"/>
                <w:sz w:val="21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color w:val="000000"/>
                <w:kern w:val="0"/>
                <w:sz w:val="21"/>
              </w:rPr>
              <w:t>3.负责公文收发、登记、流转及归档管理，严格执行国有企业保密管理规定，落实保密责任，规范管控公司证照、印章、合同及各类档案（含人力资源相关档案）；统筹公司后勤保障体系建设，负责办公环境、公务车辆、接待差旅等事宜的规范化管控，保障办公有序开展；协助统筹企业文化建设工作，落实宣传推广、信息报送等任务，传递国企品牌形象，协同推进人力资源相关文化落地。</w:t>
            </w:r>
          </w:p>
          <w:p w14:paraId="39D7DE85">
            <w:pPr>
              <w:widowControl/>
              <w:spacing w:beforeLines="0" w:afterLines="0" w:line="360" w:lineRule="exact"/>
              <w:ind w:left="0" w:leftChars="0" w:firstLine="0" w:firstLineChars="0"/>
              <w:jc w:val="left"/>
              <w:rPr>
                <w:rStyle w:val="4"/>
                <w:rFonts w:hint="eastAsia" w:ascii="仿宋_GB2312" w:hAnsi="仿宋_GB2312" w:eastAsia="仿宋_GB2312"/>
                <w:b w:val="0"/>
                <w:color w:val="000000"/>
                <w:kern w:val="0"/>
                <w:sz w:val="21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color w:val="000000"/>
                <w:kern w:val="0"/>
                <w:sz w:val="21"/>
              </w:rPr>
              <w:t>4.承接上级单位、公司领导交办的各项工作任务，牵头做好跨部门协调联动，负责任务督办、信息上报、对外联络等工作，高效处理各类突发事项及临时性行政、人力资源相关协同工作，确保各项工作闭环落实。</w:t>
            </w:r>
          </w:p>
          <w:p w14:paraId="48E3B438">
            <w:pPr>
              <w:widowControl/>
              <w:spacing w:beforeLines="0" w:afterLines="0" w:line="3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Style w:val="4"/>
                <w:rFonts w:hint="eastAsia" w:ascii="仿宋_GB2312" w:hAnsi="仿宋_GB2312" w:eastAsia="仿宋_GB2312"/>
                <w:b w:val="0"/>
                <w:color w:val="000000"/>
                <w:kern w:val="0"/>
                <w:sz w:val="21"/>
              </w:rPr>
              <w:t>5.参与修订完善公司行政管理制度、保密制度等相关配套管理制度，严格落实国有企业合规管理、保密管理、纪律建设要求，监督制度执行落地，维护国企办公秩序及管理规范，推动综合办公与人力资源工作协同高效。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EFC807">
            <w:pPr>
              <w:widowControl/>
              <w:spacing w:beforeLines="0" w:afterLines="0" w:line="360" w:lineRule="exact"/>
              <w:ind w:left="0" w:leftChars="0" w:firstLine="0" w:firstLineChars="0"/>
              <w:jc w:val="left"/>
              <w:rPr>
                <w:rStyle w:val="4"/>
                <w:rFonts w:hint="eastAsia" w:ascii="仿宋_GB2312" w:hAnsi="仿宋_GB2312" w:eastAsia="仿宋_GB2312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  <w:t>1.年龄原则上不超过35周岁。</w:t>
            </w:r>
          </w:p>
          <w:p w14:paraId="3348927B">
            <w:pPr>
              <w:widowControl/>
              <w:spacing w:beforeLines="0" w:afterLines="0" w:line="360" w:lineRule="exact"/>
              <w:ind w:left="0" w:leftChars="0" w:firstLine="0" w:firstLineChars="0"/>
              <w:jc w:val="left"/>
              <w:rPr>
                <w:rFonts w:hint="default"/>
                <w:sz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  <w:t>2.全日制硕士研究生及以上学历，中国语言文学类、理工类、经管类</w:t>
            </w:r>
            <w:r>
              <w:rPr>
                <w:rFonts w:hint="eastAsia" w:ascii="仿宋_GB2312" w:hAnsi="仿宋_GB2312" w:eastAsia="仿宋_GB2312"/>
                <w:kern w:val="0"/>
                <w:sz w:val="21"/>
              </w:rPr>
              <w:t>等相关专业。</w:t>
            </w:r>
          </w:p>
          <w:p w14:paraId="6944A837">
            <w:pPr>
              <w:widowControl/>
              <w:spacing w:beforeLines="0" w:afterLines="0" w:line="3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  <w:t>3.具有3年及以上综合部门工作经验；</w:t>
            </w:r>
            <w:r>
              <w:rPr>
                <w:rFonts w:hint="eastAsia" w:ascii="仿宋_GB2312" w:hAnsi="仿宋_GB2312" w:eastAsia="仿宋_GB2312"/>
                <w:sz w:val="21"/>
              </w:rPr>
              <w:t>工科+文科复合背景优先，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  <w:t>具有央国企、事业单位、机关工作经历优先。</w:t>
            </w:r>
          </w:p>
          <w:p w14:paraId="3B9A9495">
            <w:pPr>
              <w:widowControl/>
              <w:spacing w:beforeLines="0" w:afterLines="0" w:line="360" w:lineRule="exact"/>
              <w:ind w:left="0" w:leftChars="0" w:firstLine="0" w:firstLineChars="0"/>
              <w:jc w:val="left"/>
              <w:rPr>
                <w:rFonts w:hint="default"/>
                <w:sz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  <w:t>4.</w:t>
            </w:r>
            <w:r>
              <w:rPr>
                <w:rFonts w:hint="eastAsia" w:ascii="仿宋_GB2312" w:hAnsi="仿宋_GB2312" w:eastAsia="仿宋_GB2312"/>
                <w:kern w:val="0"/>
                <w:sz w:val="21"/>
              </w:rPr>
              <w:t>熟悉公文规范及处理流程，具备良好的写作能力，能独立完成各类公文撰写；具备较强的沟通、组织、协调能力，可承担大型活动策划和组织工作；政治素质优良、作风正派，保密意识和服务意识强，吃苦耐劳、服从管理，符合国企用人规范。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0762CE">
            <w:pPr>
              <w:spacing w:beforeLines="0" w:afterLines="0"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劳动合同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E17C50">
            <w:pPr>
              <w:spacing w:beforeLines="0" w:afterLines="0"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/>
                <w:sz w:val="21"/>
              </w:rPr>
            </w:pPr>
          </w:p>
        </w:tc>
      </w:tr>
      <w:tr w14:paraId="4989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1" w:hRule="atLeast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CDACA1">
            <w:pPr>
              <w:pageBreakBefore/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Times New Roman" w:eastAsia="仿宋_GB2312"/>
                <w:sz w:val="21"/>
              </w:rPr>
              <w:t>2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B654F3">
            <w:pPr>
              <w:pageBreakBefore/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长江北斗数字公司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58F7F5">
            <w:pPr>
              <w:pageBreakBefore/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投资并购部投资并购岗</w:t>
            </w: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3110E">
            <w:pPr>
              <w:spacing w:beforeLines="0" w:afterLines="0" w:line="3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1.行业研究。重点跟踪北斗、人工智能及大数据等相关核心领域动态、技术与政策，开展深度行业分析，挖掘行业投资机会，撰写投资策略报告，为公司投资决策提供精准、可靠的专业支撑。</w:t>
            </w:r>
          </w:p>
          <w:p w14:paraId="7A9A2006">
            <w:pPr>
              <w:spacing w:beforeLines="0" w:afterLines="0" w:line="3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2.项目挖掘与全流程跟进。配合团队开展北斗及相关领域投资并购项目挖掘、筛选工作，深度参与项目前期调研、尽职调查，负责调研资料整理、数据核对、风险梳理及分析，协助推进项目对接、商务洽谈，确保项目调研工作规范、高效推进。</w:t>
            </w:r>
          </w:p>
          <w:p w14:paraId="2A4CA347">
            <w:pPr>
              <w:spacing w:beforeLines="0" w:afterLines="0" w:line="3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3.投资辅助。协助完成投资项目估值、投资建议书撰写及投后资料归档整理，参与投资项目协议谈判，协助完成投资交割，主导投资项目投后跟进工作。</w:t>
            </w:r>
          </w:p>
          <w:p w14:paraId="3E81A17D">
            <w:pPr>
              <w:spacing w:beforeLines="0" w:afterLines="0" w:line="3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4.日常事务统筹与资源整合。负责投资并购部日常事务的统筹处理，规范工作流程，做好项目台账管理、资料归档及跨部门协同衔接；推动投资项目相关资源整合，联动内外部资源，助力项目落地及后续价值提升，配合完成公司投资并购整体目标。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E60465">
            <w:pPr>
              <w:spacing w:beforeLines="0" w:afterLines="0" w:line="3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1.年龄原则上不超过35周岁。</w:t>
            </w:r>
          </w:p>
          <w:p w14:paraId="0179DDEC">
            <w:pPr>
              <w:spacing w:beforeLines="0" w:afterLines="0" w:line="3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2.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  <w:t>全日制</w:t>
            </w:r>
            <w:r>
              <w:rPr>
                <w:rFonts w:hint="eastAsia" w:ascii="仿宋_GB2312" w:hAnsi="仿宋_GB2312" w:eastAsia="仿宋_GB2312"/>
                <w:sz w:val="21"/>
              </w:rPr>
              <w:t>硕士研究生及以上学历，原则上金融、经济、管理、人工智能、大数据、时空智能等相关专业；工科+金融复合背景优先，热爱投资并购事业。</w:t>
            </w:r>
          </w:p>
          <w:p w14:paraId="56FBDE0C">
            <w:pPr>
              <w:spacing w:beforeLines="0" w:afterLines="0" w:line="3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3.具备3年以上股权投资或相关工作经历，具有独立完成股权投资项目成功投资和退出经验。</w:t>
            </w:r>
          </w:p>
          <w:p w14:paraId="683EC287">
            <w:pPr>
              <w:spacing w:beforeLines="0" w:afterLines="0" w:line="3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4.具备较强的行业研究能力、财务分析能力、技术理解能力、商业判断能力，能准确评估项目投资价值；近三年考核结果无“基本胜任”“不胜任”情形，无违法、违规、违纪记录。获得创投行业荣誉表彰、持有相关专业证书者优先；持有法律资格，CPA，CFA，FRM相关专业证书优先。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598DA0">
            <w:pPr>
              <w:pageBreakBefore/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劳动合同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A70DA2">
            <w:pPr>
              <w:pageBreakBefore/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sz w:val="21"/>
              </w:rPr>
            </w:pPr>
          </w:p>
        </w:tc>
      </w:tr>
      <w:tr w14:paraId="169B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6" w:hRule="atLeast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93C7C7">
            <w:pPr>
              <w:pageBreakBefore/>
              <w:spacing w:beforeLines="0" w:afterLines="0" w:line="340" w:lineRule="exact"/>
              <w:ind w:left="0" w:leftChars="0" w:firstLine="0" w:firstLineChars="0"/>
              <w:jc w:val="center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Times New Roman" w:eastAsia="仿宋_GB2312"/>
                <w:sz w:val="21"/>
              </w:rPr>
              <w:t>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7FE87">
            <w:pPr>
              <w:pageBreakBefore/>
              <w:spacing w:beforeLines="0" w:afterLines="0"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长江北斗数字公司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58630D">
            <w:pPr>
              <w:pageBreakBefore/>
              <w:spacing w:beforeLines="0" w:afterLines="0"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战略规划部战略规划岗</w:t>
            </w: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3E19D1">
            <w:pPr>
              <w:numPr>
                <w:ilvl w:val="0"/>
                <w:numId w:val="0"/>
              </w:numPr>
              <w:spacing w:beforeLines="0" w:afterLines="0" w:line="360" w:lineRule="exac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</w:rPr>
              <w:t>1.政策及行业分析。重点跟踪研究国家及湖北省北斗产业链、时空数据应用、人工智能、低空经济等前沿领域的政策导向、发展规划与行业动态，聚焦公司核心业务领域开展深度专项研究，提炼核心洞察、研判发展趋势，形成专业分析报告，为公司战略规划制定、调整提供精准且有力的辅助支撑，确保战略规划贴合政策导向与行业发展规律。</w:t>
            </w:r>
          </w:p>
          <w:p w14:paraId="17D70253">
            <w:pPr>
              <w:numPr>
                <w:ilvl w:val="0"/>
                <w:numId w:val="0"/>
              </w:numPr>
              <w:spacing w:beforeLines="0" w:afterLines="0" w:line="360" w:lineRule="exac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</w:rPr>
              <w:t>2.AI前沿技术跟踪调研。结合北斗数字产业、低空经济等新兴行业特点，挖掘技术应用场景，输出行业应用案例、技术可行性分析报告；牵头运用AI工具构建行业知识库，优化知识管理体系，辅助公司重大项目规划的战略决策。</w:t>
            </w:r>
          </w:p>
          <w:p w14:paraId="3468D0E1">
            <w:pPr>
              <w:numPr>
                <w:ilvl w:val="0"/>
                <w:numId w:val="0"/>
              </w:numPr>
              <w:spacing w:beforeLines="0" w:afterLines="0" w:line="360" w:lineRule="exac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</w:rPr>
              <w:t>3.战略项目统筹。协助牵头开展政府重大战略项目的统筹规划、项目谋划与方案设计，全程跟踪项目推进进度、协调解决推进过程中的重点难点问题；依据公司总体战略规划，牵头编制专项战略规划，负责规划落地的任务分解、责任分工及督办落实，确保专项规划与公司总体战略同频，推动战略目标闭环落地。</w:t>
            </w:r>
          </w:p>
          <w:p w14:paraId="7E1FC478">
            <w:pPr>
              <w:numPr>
                <w:ilvl w:val="0"/>
                <w:numId w:val="0"/>
              </w:numPr>
              <w:spacing w:beforeLines="0" w:afterLines="0" w:line="360" w:lineRule="exact"/>
              <w:jc w:val="left"/>
              <w:rPr>
                <w:rFonts w:hint="default"/>
                <w:sz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</w:rPr>
              <w:t>4.数据与报告支持。根据公司发展需求及向上级汇报需求，撰写战略规划报告、技术白皮书等专业文档。</w:t>
            </w:r>
          </w:p>
          <w:p w14:paraId="288FADED">
            <w:pPr>
              <w:spacing w:beforeLines="0" w:afterLines="0" w:line="360" w:lineRule="exact"/>
              <w:jc w:val="left"/>
              <w:rPr>
                <w:rFonts w:hint="eastAsia" w:ascii="仿宋_GB2312" w:hAnsi="仿宋_GB2312" w:eastAsia="仿宋_GB2312"/>
                <w:sz w:val="21"/>
              </w:rPr>
            </w:pP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181AB">
            <w:pPr>
              <w:spacing w:beforeLines="0" w:afterLines="0" w:line="3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  <w:t>1.年龄原则上不超过35周岁。</w:t>
            </w:r>
          </w:p>
          <w:p w14:paraId="0C30444B">
            <w:pPr>
              <w:spacing w:beforeLines="0" w:afterLines="0" w:line="3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  <w:t>2.全日制硕士研究生及以上学历，测绘、遥感、计算机、人工智能、大数据、工程类等相关专业，具备扎实的规划编制、方案论证、行业研究能力。</w:t>
            </w:r>
          </w:p>
          <w:p w14:paraId="7DF17AFF">
            <w:pPr>
              <w:spacing w:beforeLines="0" w:afterLines="0" w:line="3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  <w:t>3.具有3年以上北斗数字、人工智能、低空经济等项目规划工作经历；具备2个</w:t>
            </w:r>
            <w:r>
              <w:rPr>
                <w:rFonts w:hint="eastAsia"/>
                <w:color w:val="000000"/>
                <w:kern w:val="0"/>
                <w:sz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  <w:t>以上上述行业的政府大型项目运作经验；具备优秀的统筹协调能力、快速学习能力和良好的书面表达与逻辑思维，能高效推动跨部门沟通、适应AI及行业技术迭代与业务需求变化、独立撰写专业报告。</w:t>
            </w:r>
          </w:p>
          <w:p w14:paraId="5CF93BAC">
            <w:pPr>
              <w:spacing w:beforeLines="0" w:afterLines="0" w:line="3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  <w:t>4.具备项目管理意识，具有跨团队协作或大型项目统筹经验、具备中级及以上职称证书、熟悉企业数字化转型或战略规划流程。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42CDAB">
            <w:pPr>
              <w:pageBreakBefore/>
              <w:spacing w:beforeLines="0" w:afterLines="0"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劳动合同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B1DD59">
            <w:pPr>
              <w:pageBreakBefore/>
              <w:spacing w:beforeLines="0" w:afterLines="0"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sz w:val="21"/>
              </w:rPr>
            </w:pPr>
          </w:p>
        </w:tc>
      </w:tr>
    </w:tbl>
    <w:p w14:paraId="353B75B9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A74BD5-C224-401E-8A55-7A97DCD34D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280897-4D52-4547-85D5-C4BAA71EB6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4CBD65F-D638-4D19-B55D-C375449316A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85A4E78-F2B1-4612-822F-3A47E93D8A0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F1BA3"/>
    <w:rsid w:val="02EF1BA3"/>
    <w:rsid w:val="331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2026-06-05T10:41:00Z</dcterms:created>
  <dc:creator>        </dc:creator>
  <cp:lastModifiedBy>        </cp:lastModifiedBy>
  <dcterms:modified xsi:type="dcterms:W3CDTF">2026-06-05T10:47:41Z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BB7D15F577554D31B414AE984269FE95_11</vt:lpwstr>
  </property>
  <property fmtid="{D5CDD505-2E9C-101B-9397-08002B2CF9AE}" pid="4" name="KSOTemplateDocerSaveRecord">
    <vt:lpwstr>eyJoZGlkIjoiZTA2N2NmMzU2NmFlMzQxZTQ0NDRlNDc3ZTZlOWI2YjciLCJ1c2VySWQiOiI2NDg3OTA0ODgifQ==</vt:lpwstr>
  </property>
</Properties>
</file>